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FFE" w:rsidRDefault="00152702" w:rsidP="00664FF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53D1F" w:rsidRPr="00664FFE" w:rsidRDefault="00664FFE" w:rsidP="00664FFE">
      <w:pPr>
        <w:ind w:left="-567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276225</wp:posOffset>
            </wp:positionH>
            <wp:positionV relativeFrom="paragraph">
              <wp:posOffset>645795</wp:posOffset>
            </wp:positionV>
            <wp:extent cx="4152900" cy="3190875"/>
            <wp:effectExtent l="76200" t="76200" r="76200" b="85725"/>
            <wp:wrapTight wrapText="bothSides">
              <wp:wrapPolygon edited="0">
                <wp:start x="-396" y="-516"/>
                <wp:lineTo x="-396" y="22051"/>
                <wp:lineTo x="21897" y="22051"/>
                <wp:lineTo x="21897" y="-516"/>
                <wp:lineTo x="-396" y="-51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90875"/>
                    </a:xfrm>
                    <a:prstGeom prst="rect">
                      <a:avLst/>
                    </a:prstGeom>
                    <a:ln w="698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538135" w:themeColor="accent6" w:themeShade="BF"/>
          <w:sz w:val="52"/>
          <w:szCs w:val="52"/>
        </w:rPr>
        <w:t xml:space="preserve">               </w:t>
      </w:r>
      <w:r w:rsidR="00152702" w:rsidRPr="00653D1F">
        <w:rPr>
          <w:rFonts w:ascii="Times New Roman" w:hAnsi="Times New Roman" w:cs="Times New Roman"/>
          <w:b/>
          <w:color w:val="538135" w:themeColor="accent6" w:themeShade="BF"/>
          <w:sz w:val="52"/>
          <w:szCs w:val="52"/>
        </w:rPr>
        <w:t xml:space="preserve">ИСТОРИЧЕСКАЯ </w:t>
      </w:r>
      <w:proofErr w:type="gramStart"/>
      <w:r w:rsidR="00152702" w:rsidRPr="00653D1F">
        <w:rPr>
          <w:rFonts w:ascii="Times New Roman" w:hAnsi="Times New Roman" w:cs="Times New Roman"/>
          <w:b/>
          <w:color w:val="538135" w:themeColor="accent6" w:themeShade="BF"/>
          <w:sz w:val="52"/>
          <w:szCs w:val="52"/>
        </w:rPr>
        <w:t>СПРАВКА</w:t>
      </w:r>
      <w:r w:rsidR="0015270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</w:t>
      </w:r>
      <w:bookmarkStart w:id="0" w:name="_GoBack"/>
      <w:bookmarkEnd w:id="0"/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История</w:t>
      </w:r>
      <w:proofErr w:type="gramEnd"/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гимназии </w:t>
      </w:r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берёт своё начало с </w:t>
      </w:r>
      <w:r w:rsidR="00152702" w:rsidRPr="001F07E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2010</w:t>
      </w:r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года.  </w:t>
      </w:r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  <w:t xml:space="preserve">  </w:t>
      </w:r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</w:t>
      </w:r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 благословению архиепископа Тверского и </w:t>
      </w:r>
      <w:proofErr w:type="spellStart"/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Кашинского</w:t>
      </w:r>
      <w:proofErr w:type="spellEnd"/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Виктора</w:t>
      </w:r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было создано </w:t>
      </w:r>
      <w:r w:rsidR="00152702" w:rsidRPr="001F07E9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Негосударственное общеобразовательное учреждение Торопецкая гимназия имени святителя Тихона, Патриарха Московского и всея России</w:t>
      </w:r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</w:t>
      </w:r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</w:t>
      </w:r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 </w:t>
      </w:r>
      <w:r w:rsidR="00152702" w:rsidRPr="001F07E9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2015</w:t>
      </w:r>
      <w:r w:rsidR="00152702" w:rsidRP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году переименовано в </w:t>
      </w:r>
      <w:r w:rsidR="00152702" w:rsidRPr="001F07E9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Частное</w:t>
      </w:r>
      <w:r w:rsidR="001F07E9" w:rsidRPr="001F07E9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 xml:space="preserve"> </w:t>
      </w:r>
      <w:r w:rsidR="00152702" w:rsidRPr="001F07E9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общеобразовательное учреждение Торопецкая гимназия имени святителя Тихона, Патриарха Московского и всея России</w:t>
      </w:r>
      <w:r w:rsidR="00152702" w:rsidRPr="001F07E9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  <w:r w:rsidR="00653D1F" w:rsidRPr="001F07E9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="001F07E9" w:rsidRPr="001F07E9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br/>
      </w:r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</w:t>
      </w:r>
      <w:r w:rsid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 </w:t>
      </w:r>
      <w:r w:rsidR="00653D1F" w:rsidRPr="001F07E9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2024</w:t>
      </w:r>
      <w:r w:rsid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году</w:t>
      </w:r>
      <w:r w:rsidR="000219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преобразовано</w:t>
      </w:r>
      <w:r w:rsidR="001527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 </w:t>
      </w:r>
      <w:r w:rsidR="00152702" w:rsidRPr="001F07E9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Муниципальное бюджетное общеобразовательное учреждение Торопецкая гимназия имени святителя Тихона, Патриарха Московского и всея России</w:t>
      </w:r>
      <w:r w:rsidR="00C4753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 w:rsidR="00C4753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</w:r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</w:t>
      </w:r>
      <w:r w:rsidR="00C4753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 год открытия гимназии обучалось двенадцать учащихся, сегодня </w:t>
      </w:r>
      <w:r w:rsid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их </w:t>
      </w:r>
      <w:r w:rsidR="00C4753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сто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тридцать восемь</w:t>
      </w:r>
      <w:r w:rsidR="00C4753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 w:rsidR="00C4753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</w:r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</w:t>
      </w:r>
      <w:r w:rsid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Главной основой жизнедеятельности гимназии является сохранение традиций русского православного народа.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</w:t>
      </w:r>
      <w:r w:rsidR="00653D1F" w:rsidRP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гимназии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особое внимание </w:t>
      </w:r>
      <w:r w:rsidR="00653D1F" w:rsidRP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уделяется духовно-нравственному воспитанию на основе канонов русской право</w:t>
      </w:r>
      <w:r w:rsidR="000219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славной церкви. Здесь свято чтим</w:t>
      </w:r>
      <w:r w:rsidR="00653D1F" w:rsidRP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традиции Православия.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  <w:t xml:space="preserve"> </w:t>
      </w:r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</w:t>
      </w:r>
      <w:proofErr w:type="gramStart"/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гимназии</w:t>
      </w:r>
      <w:proofErr w:type="gramEnd"/>
      <w:r w:rsid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обучающиеся з</w:t>
      </w:r>
      <w:r w:rsidR="000219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анимаются во внеурочное время научно-проектной деятельностью</w:t>
      </w:r>
      <w:r w:rsidR="00653D1F" w:rsidRP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развитием творческого начала. В </w:t>
      </w:r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учебно-производственных </w:t>
      </w:r>
      <w:r w:rsidR="00653D1F" w:rsidRP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мастерских девочки познают секреты женского рукоделия, ткут на ткацких станках, вышивают бисером, лентами, осваивают ремесло шитья, учатся готовить, мальчики занимаются резьбой по дереву, приобретают строительные навыки.</w:t>
      </w:r>
      <w:r w:rsidR="000219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</w:r>
      <w:r w:rsidR="001F07E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</w:t>
      </w:r>
      <w:r w:rsidR="000219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Ежегодно гимназия провожает в большую жизнь своих выпускников, которые </w:t>
      </w:r>
      <w:r w:rsidR="000219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успешно</w:t>
      </w:r>
      <w:r w:rsidR="000219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продолжают обучение в высших и средних специальных учебных заведениях страны. За эти годы </w:t>
      </w:r>
      <w:r w:rsidR="005A2C3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шестеро</w:t>
      </w:r>
      <w:r w:rsidR="0002193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выпускников окончили курс основной </w:t>
      </w:r>
      <w:r w:rsidR="005A2C3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общеобразовательной школы с отличием, двое выпускников средней школы награждены золотой медалью «За особые успехи в учении».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Гимназисты</w:t>
      </w:r>
      <w:r w:rsidR="005A2C3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являются победителями и призёрами интеллектуальных, творческих и спортивных конкурсов Всероссийского, регионального и муниципального уровней.</w:t>
      </w:r>
      <w:r w:rsidR="00653D1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br/>
      </w:r>
    </w:p>
    <w:sectPr w:rsidR="00653D1F" w:rsidRPr="00664FFE" w:rsidSect="00664FFE">
      <w:pgSz w:w="11906" w:h="16838"/>
      <w:pgMar w:top="142" w:right="14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96"/>
    <w:rsid w:val="00021936"/>
    <w:rsid w:val="00152702"/>
    <w:rsid w:val="001F07E9"/>
    <w:rsid w:val="0053451A"/>
    <w:rsid w:val="005A2C3F"/>
    <w:rsid w:val="00653D1F"/>
    <w:rsid w:val="00664FFE"/>
    <w:rsid w:val="006B351B"/>
    <w:rsid w:val="00A71096"/>
    <w:rsid w:val="00C4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92FC5-F261-4257-8A1C-F107E3109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4F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One_64</cp:lastModifiedBy>
  <cp:revision>4</cp:revision>
  <cp:lastPrinted>2024-08-20T13:18:00Z</cp:lastPrinted>
  <dcterms:created xsi:type="dcterms:W3CDTF">2024-08-20T12:15:00Z</dcterms:created>
  <dcterms:modified xsi:type="dcterms:W3CDTF">2024-08-20T13:19:00Z</dcterms:modified>
</cp:coreProperties>
</file>